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5EF8A" w14:textId="77777777" w:rsidR="00D90554" w:rsidRDefault="00D90554">
      <w:pPr>
        <w:rPr>
          <w:rFonts w:ascii="Verdana" w:hAnsi="Verdana"/>
        </w:rPr>
      </w:pPr>
    </w:p>
    <w:p w14:paraId="7C453BD1" w14:textId="2B7B1F8B" w:rsidR="00D9442F" w:rsidRPr="001B4FC1" w:rsidRDefault="00F3447A">
      <w:pPr>
        <w:rPr>
          <w:rFonts w:ascii="Verdana" w:hAnsi="Verdana"/>
        </w:rPr>
      </w:pPr>
      <w:r w:rsidRPr="001B4FC1">
        <w:rPr>
          <w:rFonts w:ascii="Verdana" w:hAnsi="Verdana"/>
        </w:rPr>
        <w:t>Meeting Name:</w:t>
      </w:r>
      <w:r w:rsidR="00F952E5">
        <w:rPr>
          <w:rFonts w:ascii="Verdana" w:hAnsi="Verdana"/>
        </w:rPr>
        <w:t xml:space="preserve"> </w:t>
      </w:r>
      <w:r w:rsidR="00171D80">
        <w:rPr>
          <w:rFonts w:ascii="Verdana" w:hAnsi="Verdana"/>
        </w:rPr>
        <w:t>September</w:t>
      </w:r>
      <w:r w:rsidR="00761B48">
        <w:rPr>
          <w:rFonts w:ascii="Verdana" w:hAnsi="Verdana"/>
        </w:rPr>
        <w:t xml:space="preserve"> </w:t>
      </w:r>
      <w:r w:rsidR="007129F2">
        <w:rPr>
          <w:rFonts w:ascii="Verdana" w:hAnsi="Verdana"/>
        </w:rPr>
        <w:t>Board Meeting</w:t>
      </w:r>
    </w:p>
    <w:p w14:paraId="2D7512DE" w14:textId="7F618E1C" w:rsidR="0055584E" w:rsidRPr="001B4FC1" w:rsidRDefault="00F3447A">
      <w:pPr>
        <w:rPr>
          <w:rFonts w:ascii="Verdana" w:hAnsi="Verdana"/>
        </w:rPr>
      </w:pPr>
      <w:r w:rsidRPr="001B4FC1">
        <w:rPr>
          <w:rFonts w:ascii="Verdana" w:hAnsi="Verdana"/>
        </w:rPr>
        <w:t>Meeting Start Time:</w:t>
      </w:r>
      <w:r w:rsidR="00F952E5">
        <w:rPr>
          <w:rFonts w:ascii="Verdana" w:hAnsi="Verdana"/>
        </w:rPr>
        <w:t xml:space="preserve"> </w:t>
      </w:r>
      <w:r w:rsidR="0055584E">
        <w:rPr>
          <w:rFonts w:ascii="Verdana" w:hAnsi="Verdana"/>
        </w:rPr>
        <w:t>10:00 a.m.</w:t>
      </w:r>
    </w:p>
    <w:p w14:paraId="4033DBD4" w14:textId="2B1FFEFB" w:rsidR="00F3447A" w:rsidRPr="001B4FC1" w:rsidRDefault="00F3447A">
      <w:pPr>
        <w:rPr>
          <w:rFonts w:ascii="Verdana" w:hAnsi="Verdana"/>
        </w:rPr>
      </w:pPr>
      <w:r w:rsidRPr="001B4FC1">
        <w:rPr>
          <w:rFonts w:ascii="Verdana" w:hAnsi="Verdana"/>
        </w:rPr>
        <w:t>Meeting Date:</w:t>
      </w:r>
      <w:r w:rsidR="00F952E5">
        <w:rPr>
          <w:rFonts w:ascii="Verdana" w:hAnsi="Verdana"/>
        </w:rPr>
        <w:t xml:space="preserve"> </w:t>
      </w:r>
      <w:r w:rsidR="00171D80">
        <w:rPr>
          <w:rFonts w:ascii="Verdana" w:hAnsi="Verdana"/>
        </w:rPr>
        <w:t>9/</w:t>
      </w:r>
      <w:r w:rsidR="00235667">
        <w:rPr>
          <w:rFonts w:ascii="Verdana" w:hAnsi="Verdana"/>
        </w:rPr>
        <w:t>17</w:t>
      </w:r>
      <w:r w:rsidR="00171D80">
        <w:rPr>
          <w:rFonts w:ascii="Verdana" w:hAnsi="Verdana"/>
        </w:rPr>
        <w:t>/202</w:t>
      </w:r>
      <w:r w:rsidR="00235667">
        <w:rPr>
          <w:rFonts w:ascii="Verdana" w:hAnsi="Verdana"/>
        </w:rPr>
        <w:t>5</w:t>
      </w:r>
      <w:r w:rsidR="00235667">
        <w:rPr>
          <w:rFonts w:ascii="Verdana" w:hAnsi="Verdana"/>
        </w:rPr>
        <w:tab/>
      </w:r>
    </w:p>
    <w:p w14:paraId="78DCC7A8" w14:textId="28F75B47" w:rsidR="00F3447A" w:rsidRPr="001B4FC1" w:rsidRDefault="00F3447A">
      <w:pPr>
        <w:rPr>
          <w:rFonts w:ascii="Verdana" w:hAnsi="Verdana"/>
        </w:rPr>
      </w:pPr>
      <w:r w:rsidRPr="001B4FC1">
        <w:rPr>
          <w:rFonts w:ascii="Verdana" w:hAnsi="Verdana"/>
        </w:rPr>
        <w:t>Meeting Location:</w:t>
      </w:r>
      <w:r w:rsidR="00F952E5">
        <w:rPr>
          <w:rFonts w:ascii="Verdana" w:hAnsi="Verdana"/>
        </w:rPr>
        <w:t xml:space="preserve"> </w:t>
      </w:r>
      <w:r w:rsidR="0055584E">
        <w:rPr>
          <w:rFonts w:ascii="Verdana" w:hAnsi="Verdana"/>
        </w:rPr>
        <w:t>Huron Office</w:t>
      </w:r>
    </w:p>
    <w:p w14:paraId="7EAB7889" w14:textId="03B43983" w:rsidR="00D9442F" w:rsidRDefault="00D9442F">
      <w:pPr>
        <w:rPr>
          <w:rFonts w:ascii="Verdana" w:hAnsi="Verdana"/>
        </w:rPr>
      </w:pPr>
    </w:p>
    <w:p w14:paraId="340F01E6" w14:textId="573491BC" w:rsidR="00F952E5" w:rsidRPr="001B4FC1" w:rsidRDefault="00F952E5">
      <w:pPr>
        <w:rPr>
          <w:rFonts w:ascii="Verdana" w:hAnsi="Verdana"/>
        </w:rPr>
      </w:pPr>
      <w:r>
        <w:rPr>
          <w:rFonts w:ascii="Verdana" w:hAnsi="Verdana"/>
        </w:rPr>
        <w:t>Board Presentation</w:t>
      </w:r>
    </w:p>
    <w:p w14:paraId="4C329ACE" w14:textId="6360E920" w:rsidR="00D9442F" w:rsidRPr="001B4FC1" w:rsidRDefault="00D9442F" w:rsidP="00D9442F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1B4FC1">
        <w:rPr>
          <w:rFonts w:ascii="Verdana" w:hAnsi="Verdana"/>
        </w:rPr>
        <w:t>Call to Order</w:t>
      </w:r>
    </w:p>
    <w:p w14:paraId="17DC4EBD" w14:textId="594E881C" w:rsidR="00D9442F" w:rsidRPr="001B4FC1" w:rsidRDefault="00D9442F" w:rsidP="00D9442F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1B4FC1">
        <w:rPr>
          <w:rFonts w:ascii="Verdana" w:hAnsi="Verdana"/>
        </w:rPr>
        <w:t xml:space="preserve">Designation of Recording Secretary </w:t>
      </w:r>
    </w:p>
    <w:p w14:paraId="34C890C9" w14:textId="4F5A7160" w:rsidR="00D9442F" w:rsidRPr="001B4FC1" w:rsidRDefault="00D9442F" w:rsidP="00D9442F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1B4FC1">
        <w:rPr>
          <w:rFonts w:ascii="Verdana" w:hAnsi="Verdana"/>
        </w:rPr>
        <w:t>Approval of Agenda</w:t>
      </w:r>
    </w:p>
    <w:p w14:paraId="69829811" w14:textId="1CE6948D" w:rsidR="00EB538C" w:rsidRDefault="0022113A" w:rsidP="000878DC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Reading and Approval of Minutes</w:t>
      </w:r>
    </w:p>
    <w:p w14:paraId="75FC48FF" w14:textId="1FE596EA" w:rsidR="00235667" w:rsidRDefault="00235667" w:rsidP="00235667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July Safety Meeting</w:t>
      </w:r>
    </w:p>
    <w:p w14:paraId="096F8B41" w14:textId="26AD2DEF" w:rsidR="00235667" w:rsidRDefault="00235667" w:rsidP="00235667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August Board Meeting</w:t>
      </w:r>
    </w:p>
    <w:p w14:paraId="2C479B07" w14:textId="47AE8075" w:rsidR="00D9442F" w:rsidRDefault="00382702" w:rsidP="00D9442F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Member Participation</w:t>
      </w:r>
    </w:p>
    <w:p w14:paraId="25CB9F46" w14:textId="409E01B1" w:rsidR="007129F2" w:rsidRDefault="007129F2" w:rsidP="007129F2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Old Business</w:t>
      </w:r>
    </w:p>
    <w:p w14:paraId="7AE91FFC" w14:textId="4AD3A215" w:rsidR="00235667" w:rsidRDefault="00235667" w:rsidP="00235667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Mid-West Electric Annual Meeting – Delegate Selection </w:t>
      </w:r>
    </w:p>
    <w:p w14:paraId="56982717" w14:textId="35DE9F15" w:rsidR="00777798" w:rsidRDefault="00777798" w:rsidP="00235667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Annual Evaluations</w:t>
      </w:r>
    </w:p>
    <w:p w14:paraId="152D6757" w14:textId="4513735E" w:rsidR="00777798" w:rsidRDefault="00777798" w:rsidP="00777798">
      <w:pPr>
        <w:pStyle w:val="ListParagraph"/>
        <w:numPr>
          <w:ilvl w:val="2"/>
          <w:numId w:val="2"/>
        </w:numPr>
        <w:rPr>
          <w:rFonts w:ascii="Verdana" w:hAnsi="Verdana"/>
        </w:rPr>
      </w:pPr>
      <w:r>
        <w:rPr>
          <w:rFonts w:ascii="Verdana" w:hAnsi="Verdana"/>
        </w:rPr>
        <w:t>Attorney</w:t>
      </w:r>
    </w:p>
    <w:p w14:paraId="59769003" w14:textId="3DF80262" w:rsidR="00777798" w:rsidRDefault="00777798" w:rsidP="00777798">
      <w:pPr>
        <w:pStyle w:val="ListParagraph"/>
        <w:numPr>
          <w:ilvl w:val="2"/>
          <w:numId w:val="2"/>
        </w:numPr>
        <w:rPr>
          <w:rFonts w:ascii="Verdana" w:hAnsi="Verdana"/>
        </w:rPr>
      </w:pPr>
      <w:r>
        <w:rPr>
          <w:rFonts w:ascii="Verdana" w:hAnsi="Verdana"/>
        </w:rPr>
        <w:t>Board</w:t>
      </w:r>
    </w:p>
    <w:p w14:paraId="490FBE94" w14:textId="52593A40" w:rsidR="00777798" w:rsidRDefault="00777798" w:rsidP="00777798">
      <w:pPr>
        <w:pStyle w:val="ListParagraph"/>
        <w:numPr>
          <w:ilvl w:val="2"/>
          <w:numId w:val="2"/>
        </w:numPr>
        <w:rPr>
          <w:rFonts w:ascii="Verdana" w:hAnsi="Verdana"/>
        </w:rPr>
      </w:pPr>
      <w:r>
        <w:rPr>
          <w:rFonts w:ascii="Verdana" w:hAnsi="Verdana"/>
        </w:rPr>
        <w:t>CEO/General Manager</w:t>
      </w:r>
    </w:p>
    <w:p w14:paraId="08B3BCFE" w14:textId="13A54B06" w:rsidR="0022113A" w:rsidRDefault="0022113A" w:rsidP="007129F2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New Business</w:t>
      </w:r>
    </w:p>
    <w:p w14:paraId="2EEB26FB" w14:textId="0C33DAAA" w:rsidR="00235667" w:rsidRDefault="00235667" w:rsidP="00235667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RESCO Annual Meeting</w:t>
      </w:r>
    </w:p>
    <w:p w14:paraId="246FDC4D" w14:textId="69D1CDCA" w:rsidR="00235667" w:rsidRDefault="00235667" w:rsidP="00235667">
      <w:pPr>
        <w:pStyle w:val="ListParagraph"/>
        <w:numPr>
          <w:ilvl w:val="2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Delegate Selection </w:t>
      </w:r>
    </w:p>
    <w:p w14:paraId="5143A826" w14:textId="4BDD0CE0" w:rsidR="00235667" w:rsidRDefault="00235667" w:rsidP="00235667">
      <w:pPr>
        <w:pStyle w:val="ListParagraph"/>
        <w:numPr>
          <w:ilvl w:val="2"/>
          <w:numId w:val="2"/>
        </w:numPr>
        <w:rPr>
          <w:rFonts w:ascii="Verdana" w:hAnsi="Verdana"/>
        </w:rPr>
      </w:pPr>
      <w:r>
        <w:rPr>
          <w:rFonts w:ascii="Verdana" w:hAnsi="Verdana"/>
        </w:rPr>
        <w:t>2024 Annual Report</w:t>
      </w:r>
    </w:p>
    <w:p w14:paraId="137DEED5" w14:textId="080CC6AF" w:rsidR="00235667" w:rsidRDefault="00235667" w:rsidP="00235667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Donations</w:t>
      </w:r>
    </w:p>
    <w:p w14:paraId="3ABB8634" w14:textId="188B5B5F" w:rsidR="00235667" w:rsidRDefault="00235667" w:rsidP="00235667">
      <w:pPr>
        <w:pStyle w:val="ListParagraph"/>
        <w:numPr>
          <w:ilvl w:val="2"/>
          <w:numId w:val="2"/>
        </w:numPr>
        <w:rPr>
          <w:rFonts w:ascii="Verdana" w:hAnsi="Verdana"/>
        </w:rPr>
      </w:pPr>
      <w:r>
        <w:rPr>
          <w:rFonts w:ascii="Verdana" w:hAnsi="Verdana"/>
        </w:rPr>
        <w:t>Hand in Hand Childcare – No Previous Donations</w:t>
      </w:r>
    </w:p>
    <w:p w14:paraId="5BA912F0" w14:textId="6E2F008F" w:rsidR="001F208E" w:rsidRDefault="001F208E" w:rsidP="00235667">
      <w:pPr>
        <w:pStyle w:val="ListParagraph"/>
        <w:numPr>
          <w:ilvl w:val="2"/>
          <w:numId w:val="2"/>
        </w:numPr>
        <w:rPr>
          <w:rFonts w:ascii="Verdana" w:hAnsi="Verdana"/>
        </w:rPr>
      </w:pPr>
      <w:r>
        <w:rPr>
          <w:rFonts w:ascii="Verdana" w:hAnsi="Verdana"/>
        </w:rPr>
        <w:t>Big Bucks Rodeo</w:t>
      </w:r>
      <w:r w:rsidR="00777798">
        <w:rPr>
          <w:rFonts w:ascii="Verdana" w:hAnsi="Verdana"/>
        </w:rPr>
        <w:t xml:space="preserve"> – No Previous Donations</w:t>
      </w:r>
    </w:p>
    <w:p w14:paraId="3E6FADFE" w14:textId="0624A48C" w:rsidR="001F208E" w:rsidRDefault="001F208E" w:rsidP="00235667">
      <w:pPr>
        <w:pStyle w:val="ListParagraph"/>
        <w:numPr>
          <w:ilvl w:val="2"/>
          <w:numId w:val="2"/>
        </w:numPr>
        <w:rPr>
          <w:rFonts w:ascii="Verdana" w:hAnsi="Verdana"/>
        </w:rPr>
      </w:pPr>
      <w:r>
        <w:rPr>
          <w:rFonts w:ascii="Verdana" w:hAnsi="Verdana"/>
        </w:rPr>
        <w:t>Beadle County Humane Society – No Previous Donations</w:t>
      </w:r>
    </w:p>
    <w:p w14:paraId="2F92EAFB" w14:textId="7C8D9A51" w:rsidR="001F208E" w:rsidRDefault="001F208E" w:rsidP="001F208E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Policies</w:t>
      </w:r>
    </w:p>
    <w:p w14:paraId="67B5118D" w14:textId="2AAFCC7F" w:rsidR="001F208E" w:rsidRDefault="001F208E" w:rsidP="001F208E">
      <w:pPr>
        <w:pStyle w:val="ListParagraph"/>
        <w:numPr>
          <w:ilvl w:val="2"/>
          <w:numId w:val="2"/>
        </w:numPr>
        <w:rPr>
          <w:rFonts w:ascii="Verdana" w:hAnsi="Verdana"/>
        </w:rPr>
      </w:pPr>
      <w:r>
        <w:rPr>
          <w:rFonts w:ascii="Verdana" w:hAnsi="Verdana"/>
        </w:rPr>
        <w:t>Policy Statement No. 030 – Working Capital and Reserves</w:t>
      </w:r>
    </w:p>
    <w:p w14:paraId="323AB838" w14:textId="1FABC657" w:rsidR="001F208E" w:rsidRDefault="001F208E" w:rsidP="001F208E">
      <w:pPr>
        <w:pStyle w:val="ListParagraph"/>
        <w:numPr>
          <w:ilvl w:val="2"/>
          <w:numId w:val="2"/>
        </w:numPr>
        <w:rPr>
          <w:rFonts w:ascii="Verdana" w:hAnsi="Verdana"/>
        </w:rPr>
      </w:pPr>
      <w:r>
        <w:rPr>
          <w:rFonts w:ascii="Verdana" w:hAnsi="Verdana"/>
        </w:rPr>
        <w:t>Policy Statement No. 031 – Depositories and Signatures</w:t>
      </w:r>
    </w:p>
    <w:p w14:paraId="30670093" w14:textId="07EAB1E8" w:rsidR="001F208E" w:rsidRDefault="001F208E" w:rsidP="001F208E">
      <w:pPr>
        <w:pStyle w:val="ListParagraph"/>
        <w:numPr>
          <w:ilvl w:val="2"/>
          <w:numId w:val="2"/>
        </w:numPr>
        <w:rPr>
          <w:rFonts w:ascii="Verdana" w:hAnsi="Verdana"/>
        </w:rPr>
      </w:pPr>
      <w:r>
        <w:rPr>
          <w:rFonts w:ascii="Verdana" w:hAnsi="Verdana"/>
        </w:rPr>
        <w:t>Policy Statement No. 094 – Security – PCI Procedures</w:t>
      </w:r>
    </w:p>
    <w:p w14:paraId="114380D1" w14:textId="79A70950" w:rsidR="001F208E" w:rsidRDefault="001F208E" w:rsidP="001F208E">
      <w:pPr>
        <w:pStyle w:val="ListParagraph"/>
        <w:numPr>
          <w:ilvl w:val="2"/>
          <w:numId w:val="2"/>
        </w:numPr>
        <w:rPr>
          <w:rFonts w:ascii="Verdana" w:hAnsi="Verdana"/>
        </w:rPr>
      </w:pPr>
      <w:r>
        <w:rPr>
          <w:rFonts w:ascii="Verdana" w:hAnsi="Verdana"/>
        </w:rPr>
        <w:t>Policy Statement No. 203 – Supplemental Compensation for Salaried Employees (Disaster Situations)</w:t>
      </w:r>
    </w:p>
    <w:p w14:paraId="44F13B63" w14:textId="46DF1329" w:rsidR="003B60B3" w:rsidRDefault="00F952E5" w:rsidP="003B60B3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Reports</w:t>
      </w:r>
    </w:p>
    <w:p w14:paraId="76EEE6B4" w14:textId="137FFBC1" w:rsidR="003B60B3" w:rsidRDefault="003B60B3" w:rsidP="003B60B3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Board Reports</w:t>
      </w:r>
    </w:p>
    <w:p w14:paraId="00AFFA58" w14:textId="79F16A75" w:rsidR="00235667" w:rsidRDefault="00235667" w:rsidP="00235667">
      <w:pPr>
        <w:pStyle w:val="ListParagraph"/>
        <w:numPr>
          <w:ilvl w:val="2"/>
          <w:numId w:val="2"/>
        </w:numPr>
        <w:rPr>
          <w:rFonts w:ascii="Verdana" w:hAnsi="Verdana"/>
        </w:rPr>
      </w:pPr>
      <w:r>
        <w:rPr>
          <w:rFonts w:ascii="Verdana" w:hAnsi="Verdana"/>
        </w:rPr>
        <w:t>East River Annual Meeting</w:t>
      </w:r>
    </w:p>
    <w:p w14:paraId="0CE482FA" w14:textId="7E641E3B" w:rsidR="00235667" w:rsidRDefault="00235667" w:rsidP="00235667">
      <w:pPr>
        <w:pStyle w:val="ListParagraph"/>
        <w:numPr>
          <w:ilvl w:val="2"/>
          <w:numId w:val="2"/>
        </w:numPr>
        <w:rPr>
          <w:rFonts w:ascii="Verdana" w:hAnsi="Verdana"/>
        </w:rPr>
      </w:pPr>
      <w:r>
        <w:rPr>
          <w:rFonts w:ascii="Verdana" w:hAnsi="Verdana"/>
        </w:rPr>
        <w:t>East River Board Meeting</w:t>
      </w:r>
    </w:p>
    <w:p w14:paraId="44D5F763" w14:textId="4F0030E5" w:rsidR="00235667" w:rsidRPr="00235667" w:rsidRDefault="00235667" w:rsidP="00235667">
      <w:pPr>
        <w:pStyle w:val="ListParagraph"/>
        <w:numPr>
          <w:ilvl w:val="3"/>
          <w:numId w:val="2"/>
        </w:numPr>
        <w:rPr>
          <w:rFonts w:ascii="Verdana" w:hAnsi="Verdana"/>
        </w:rPr>
      </w:pPr>
      <w:r>
        <w:rPr>
          <w:rFonts w:ascii="Verdana" w:hAnsi="Verdana"/>
        </w:rPr>
        <w:t>2026 Budget Preview</w:t>
      </w:r>
    </w:p>
    <w:p w14:paraId="504339C5" w14:textId="49B01CFC" w:rsidR="0055584E" w:rsidRDefault="0055584E" w:rsidP="0055584E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CEO/General Manager</w:t>
      </w:r>
    </w:p>
    <w:p w14:paraId="77B7E199" w14:textId="750090D4" w:rsidR="00235667" w:rsidRDefault="00235667" w:rsidP="00235667">
      <w:pPr>
        <w:pStyle w:val="ListParagraph"/>
        <w:numPr>
          <w:ilvl w:val="2"/>
          <w:numId w:val="2"/>
        </w:numPr>
        <w:rPr>
          <w:rFonts w:ascii="Verdana" w:hAnsi="Verdana"/>
        </w:rPr>
      </w:pPr>
      <w:r>
        <w:rPr>
          <w:rFonts w:ascii="Verdana" w:hAnsi="Verdana"/>
        </w:rPr>
        <w:t>Basin Financials</w:t>
      </w:r>
    </w:p>
    <w:p w14:paraId="4471724C" w14:textId="3FC7CA3D" w:rsidR="00777798" w:rsidRDefault="00777798" w:rsidP="00235667">
      <w:pPr>
        <w:pStyle w:val="ListParagraph"/>
        <w:numPr>
          <w:ilvl w:val="2"/>
          <w:numId w:val="2"/>
        </w:numPr>
        <w:rPr>
          <w:rFonts w:ascii="Verdana" w:hAnsi="Verdana"/>
        </w:rPr>
      </w:pPr>
      <w:r>
        <w:rPr>
          <w:rFonts w:ascii="Verdana" w:hAnsi="Verdana"/>
        </w:rPr>
        <w:lastRenderedPageBreak/>
        <w:t>Basin Multi Path Approaches to DGC</w:t>
      </w:r>
    </w:p>
    <w:p w14:paraId="1EB19D33" w14:textId="74C881F8" w:rsidR="0055584E" w:rsidRDefault="0055584E" w:rsidP="0055584E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Manager of Finance and Administration</w:t>
      </w:r>
    </w:p>
    <w:p w14:paraId="4B2EF098" w14:textId="11E7C45E" w:rsidR="0055584E" w:rsidRDefault="0055584E" w:rsidP="0055584E">
      <w:pPr>
        <w:pStyle w:val="ListParagraph"/>
        <w:numPr>
          <w:ilvl w:val="2"/>
          <w:numId w:val="2"/>
        </w:numPr>
        <w:rPr>
          <w:rFonts w:ascii="Verdana" w:hAnsi="Verdana"/>
        </w:rPr>
      </w:pPr>
      <w:r>
        <w:rPr>
          <w:rFonts w:ascii="Verdana" w:hAnsi="Verdana"/>
        </w:rPr>
        <w:t>Financial Reports</w:t>
      </w:r>
    </w:p>
    <w:p w14:paraId="054BC1C8" w14:textId="156DB011" w:rsidR="0055584E" w:rsidRDefault="0055584E" w:rsidP="0055584E">
      <w:pPr>
        <w:pStyle w:val="ListParagraph"/>
        <w:numPr>
          <w:ilvl w:val="2"/>
          <w:numId w:val="2"/>
        </w:numPr>
        <w:rPr>
          <w:rFonts w:ascii="Verdana" w:hAnsi="Verdana"/>
        </w:rPr>
      </w:pPr>
      <w:r>
        <w:rPr>
          <w:rFonts w:ascii="Verdana" w:hAnsi="Verdana"/>
        </w:rPr>
        <w:t>Connects &amp; Disconnects</w:t>
      </w:r>
    </w:p>
    <w:p w14:paraId="2C083832" w14:textId="7256D4E4" w:rsidR="0055584E" w:rsidRDefault="0055584E" w:rsidP="0055584E">
      <w:pPr>
        <w:pStyle w:val="ListParagraph"/>
        <w:numPr>
          <w:ilvl w:val="2"/>
          <w:numId w:val="2"/>
        </w:numPr>
        <w:rPr>
          <w:rFonts w:ascii="Verdana" w:hAnsi="Verdana"/>
        </w:rPr>
      </w:pPr>
      <w:r>
        <w:rPr>
          <w:rFonts w:ascii="Verdana" w:hAnsi="Verdana"/>
        </w:rPr>
        <w:t>Capital Credit Requests</w:t>
      </w:r>
    </w:p>
    <w:p w14:paraId="71C82BB2" w14:textId="01092CC8" w:rsidR="0055584E" w:rsidRDefault="0055584E" w:rsidP="0055584E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Manager of Operations</w:t>
      </w:r>
    </w:p>
    <w:p w14:paraId="3031F34A" w14:textId="6ED69C29" w:rsidR="0055584E" w:rsidRDefault="0055584E" w:rsidP="0055584E">
      <w:pPr>
        <w:pStyle w:val="ListParagraph"/>
        <w:numPr>
          <w:ilvl w:val="2"/>
          <w:numId w:val="2"/>
        </w:numPr>
        <w:rPr>
          <w:rFonts w:ascii="Verdana" w:hAnsi="Verdana"/>
        </w:rPr>
      </w:pPr>
      <w:r>
        <w:rPr>
          <w:rFonts w:ascii="Verdana" w:hAnsi="Verdana"/>
        </w:rPr>
        <w:t>Outage Report</w:t>
      </w:r>
    </w:p>
    <w:p w14:paraId="5D713FF7" w14:textId="3D3189D4" w:rsidR="0055584E" w:rsidRDefault="00BB799F" w:rsidP="0055584E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Manager of </w:t>
      </w:r>
      <w:r w:rsidR="0055584E">
        <w:rPr>
          <w:rFonts w:ascii="Verdana" w:hAnsi="Verdana"/>
        </w:rPr>
        <w:t>Member Services</w:t>
      </w:r>
    </w:p>
    <w:p w14:paraId="5B8C4835" w14:textId="515A1BF7" w:rsidR="0055584E" w:rsidRDefault="0055584E" w:rsidP="0055584E">
      <w:pPr>
        <w:pStyle w:val="ListParagraph"/>
        <w:numPr>
          <w:ilvl w:val="2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Load Management </w:t>
      </w:r>
      <w:r w:rsidR="00EA452E">
        <w:rPr>
          <w:rFonts w:ascii="Verdana" w:hAnsi="Verdana"/>
        </w:rPr>
        <w:t>Program</w:t>
      </w:r>
    </w:p>
    <w:p w14:paraId="7413E841" w14:textId="00C02175" w:rsidR="0055584E" w:rsidRDefault="0055584E" w:rsidP="0055584E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Manager of Human </w:t>
      </w:r>
      <w:r w:rsidR="00D413DA">
        <w:rPr>
          <w:rFonts w:ascii="Verdana" w:hAnsi="Verdana"/>
        </w:rPr>
        <w:t>Resources &amp; Communications</w:t>
      </w:r>
    </w:p>
    <w:p w14:paraId="012B9A07" w14:textId="32208734" w:rsidR="00D90554" w:rsidRDefault="00D90554" w:rsidP="0055584E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I</w:t>
      </w:r>
      <w:r w:rsidR="00425A75">
        <w:rPr>
          <w:rFonts w:ascii="Verdana" w:hAnsi="Verdana"/>
        </w:rPr>
        <w:t>nformation Technology Administrator</w:t>
      </w:r>
    </w:p>
    <w:p w14:paraId="52F6FDCC" w14:textId="1BE0844A" w:rsidR="0022113A" w:rsidRPr="007129F2" w:rsidRDefault="0022113A" w:rsidP="0022113A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Executive Session </w:t>
      </w:r>
    </w:p>
    <w:p w14:paraId="46AE0E54" w14:textId="6C312608" w:rsidR="006E15EC" w:rsidRDefault="006E15EC" w:rsidP="00D9442F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Informational Items</w:t>
      </w:r>
    </w:p>
    <w:p w14:paraId="532D66FF" w14:textId="17A88798" w:rsidR="00235667" w:rsidRDefault="00235667" w:rsidP="00235667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SDREA 2026 Proposed Budget</w:t>
      </w:r>
    </w:p>
    <w:p w14:paraId="34842809" w14:textId="114CA720" w:rsidR="001F208E" w:rsidRDefault="001F208E" w:rsidP="00235667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Thank Yous</w:t>
      </w:r>
    </w:p>
    <w:p w14:paraId="4DD72398" w14:textId="484CE372" w:rsidR="001F208E" w:rsidRDefault="001F208E" w:rsidP="001F208E">
      <w:pPr>
        <w:pStyle w:val="ListParagraph"/>
        <w:numPr>
          <w:ilvl w:val="2"/>
          <w:numId w:val="2"/>
        </w:numPr>
        <w:rPr>
          <w:rFonts w:ascii="Verdana" w:hAnsi="Verdana"/>
        </w:rPr>
      </w:pPr>
      <w:r>
        <w:rPr>
          <w:rFonts w:ascii="Verdana" w:hAnsi="Verdana"/>
        </w:rPr>
        <w:t>Jaycee Baruth – Basin Scholarship</w:t>
      </w:r>
    </w:p>
    <w:p w14:paraId="498F3091" w14:textId="06075255" w:rsidR="004158D6" w:rsidRDefault="004158D6" w:rsidP="001F208E">
      <w:pPr>
        <w:pStyle w:val="ListParagraph"/>
        <w:numPr>
          <w:ilvl w:val="2"/>
          <w:numId w:val="2"/>
        </w:numPr>
        <w:rPr>
          <w:rFonts w:ascii="Verdana" w:hAnsi="Verdana"/>
        </w:rPr>
      </w:pPr>
      <w:r>
        <w:rPr>
          <w:rFonts w:ascii="Verdana" w:hAnsi="Verdana"/>
        </w:rPr>
        <w:t>Open Class Sheep Show</w:t>
      </w:r>
    </w:p>
    <w:p w14:paraId="7E845FC4" w14:textId="450AA5E9" w:rsidR="00777798" w:rsidRDefault="00777798" w:rsidP="00777798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2025 Annual Meeting Survey Comments</w:t>
      </w:r>
    </w:p>
    <w:p w14:paraId="3E0F427C" w14:textId="66E2A127" w:rsidR="00054608" w:rsidRDefault="00054608" w:rsidP="00777798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Southwest Power Pool Approves Accelerated Pathway for Large Load Connection</w:t>
      </w:r>
    </w:p>
    <w:p w14:paraId="1F3F8943" w14:textId="54EECF9F" w:rsidR="00D413DA" w:rsidRDefault="00D413DA" w:rsidP="00D9442F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Upcoming Meetings</w:t>
      </w:r>
    </w:p>
    <w:p w14:paraId="3CB0E500" w14:textId="23DF6BED" w:rsidR="00235667" w:rsidRDefault="00235667" w:rsidP="00235667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SDREA Board Meeting – September 18</w:t>
      </w:r>
      <w:r w:rsidRPr="00235667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– 19</w:t>
      </w:r>
      <w:r w:rsidRPr="00235667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: Pierre </w:t>
      </w:r>
    </w:p>
    <w:p w14:paraId="2B6CD5BA" w14:textId="53291E71" w:rsidR="00235667" w:rsidRDefault="00235667" w:rsidP="00235667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NRECA Region 5 &amp; 6 Meeting – September 23</w:t>
      </w:r>
      <w:r w:rsidRPr="00235667">
        <w:rPr>
          <w:rFonts w:ascii="Verdana" w:hAnsi="Verdana"/>
          <w:vertAlign w:val="superscript"/>
        </w:rPr>
        <w:t>rd</w:t>
      </w:r>
      <w:r>
        <w:rPr>
          <w:rFonts w:ascii="Verdana" w:hAnsi="Verdana"/>
        </w:rPr>
        <w:t xml:space="preserve"> – 25</w:t>
      </w:r>
      <w:r w:rsidRPr="00235667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>: Madison, WI</w:t>
      </w:r>
    </w:p>
    <w:p w14:paraId="68490C2C" w14:textId="213FAA73" w:rsidR="00235667" w:rsidRDefault="00235667" w:rsidP="00235667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East River Board Meeting – October 1</w:t>
      </w:r>
      <w:r w:rsidRPr="00235667">
        <w:rPr>
          <w:rFonts w:ascii="Verdana" w:hAnsi="Verdana"/>
          <w:vertAlign w:val="superscript"/>
        </w:rPr>
        <w:t>st</w:t>
      </w:r>
      <w:r>
        <w:rPr>
          <w:rFonts w:ascii="Verdana" w:hAnsi="Verdana"/>
        </w:rPr>
        <w:t xml:space="preserve"> – 2</w:t>
      </w:r>
      <w:r w:rsidRPr="00235667">
        <w:rPr>
          <w:rFonts w:ascii="Verdana" w:hAnsi="Verdana"/>
          <w:vertAlign w:val="superscript"/>
        </w:rPr>
        <w:t>nd</w:t>
      </w:r>
      <w:r>
        <w:rPr>
          <w:rFonts w:ascii="Verdana" w:hAnsi="Verdana"/>
        </w:rPr>
        <w:t>: Madison</w:t>
      </w:r>
    </w:p>
    <w:p w14:paraId="59282E30" w14:textId="4CAF9BB5" w:rsidR="00235667" w:rsidRDefault="00235667" w:rsidP="00235667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Basin Board Meeting – October 14</w:t>
      </w:r>
      <w:r w:rsidRPr="00235667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– 15</w:t>
      </w:r>
      <w:r w:rsidRPr="00235667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>: Bismarck</w:t>
      </w:r>
    </w:p>
    <w:p w14:paraId="6802DFFC" w14:textId="0E7F3B04" w:rsidR="00235667" w:rsidRDefault="00235667" w:rsidP="00235667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DEC Board Meeting 10:00 – October 28</w:t>
      </w:r>
      <w:r w:rsidRPr="00235667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>: Huron Office</w:t>
      </w:r>
    </w:p>
    <w:p w14:paraId="3CBBD6E7" w14:textId="7A9FCE63" w:rsidR="00235667" w:rsidRDefault="00235667" w:rsidP="00235667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East River Board Meeting – November 6</w:t>
      </w:r>
      <w:r w:rsidRPr="00235667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>: Madison</w:t>
      </w:r>
    </w:p>
    <w:p w14:paraId="081B9B0C" w14:textId="3EC33E70" w:rsidR="00235667" w:rsidRDefault="002A6FF8" w:rsidP="00235667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Basin Board Meeting – November 11</w:t>
      </w:r>
      <w:r w:rsidRPr="002A6FF8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– 12</w:t>
      </w:r>
      <w:r w:rsidRPr="002A6FF8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>: Bismarck</w:t>
      </w:r>
    </w:p>
    <w:p w14:paraId="05BE1A5A" w14:textId="59F9A6D0" w:rsidR="002A6FF8" w:rsidRDefault="002A6FF8" w:rsidP="00235667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East River New Director Orientation – November 12</w:t>
      </w:r>
      <w:r w:rsidRPr="002A6FF8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>: Madison</w:t>
      </w:r>
    </w:p>
    <w:p w14:paraId="54EA3FBD" w14:textId="61175178" w:rsidR="002A6FF8" w:rsidRDefault="002A6FF8" w:rsidP="00235667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Board Leadership – November 24</w:t>
      </w:r>
      <w:r w:rsidRPr="002A6FF8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– 25</w:t>
      </w:r>
      <w:r w:rsidRPr="002A6FF8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>: Pierre</w:t>
      </w:r>
    </w:p>
    <w:p w14:paraId="6BBF5A56" w14:textId="6BA0482A" w:rsidR="002A6FF8" w:rsidRDefault="002A6FF8" w:rsidP="00235667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DEC Board Meeting 10:00 – November 25</w:t>
      </w:r>
      <w:r w:rsidRPr="002A6FF8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>: Huron Office</w:t>
      </w:r>
    </w:p>
    <w:p w14:paraId="575E0000" w14:textId="00C60A6E" w:rsidR="002A6FF8" w:rsidRPr="00235667" w:rsidRDefault="002A6FF8" w:rsidP="00235667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Mid-West Electric Annual Meeting – December 9</w:t>
      </w:r>
      <w:r w:rsidRPr="002A6FF8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– 11</w:t>
      </w:r>
      <w:r w:rsidRPr="002A6FF8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>: Denver</w:t>
      </w:r>
    </w:p>
    <w:p w14:paraId="0648908C" w14:textId="65C79597" w:rsidR="006E15EC" w:rsidRPr="001B4FC1" w:rsidRDefault="006E15EC" w:rsidP="00D9442F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Adjournment</w:t>
      </w:r>
    </w:p>
    <w:sectPr w:rsidR="006E15EC" w:rsidRPr="001B4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B4734"/>
    <w:multiLevelType w:val="hybridMultilevel"/>
    <w:tmpl w:val="2988C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23704"/>
    <w:multiLevelType w:val="hybridMultilevel"/>
    <w:tmpl w:val="4F920460"/>
    <w:lvl w:ilvl="0" w:tplc="36ACC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1AA2126A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375898">
    <w:abstractNumId w:val="0"/>
  </w:num>
  <w:num w:numId="2" w16cid:durableId="356925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2F"/>
    <w:rsid w:val="00041FB0"/>
    <w:rsid w:val="00054608"/>
    <w:rsid w:val="00072EE5"/>
    <w:rsid w:val="000878DC"/>
    <w:rsid w:val="000950C2"/>
    <w:rsid w:val="00120F20"/>
    <w:rsid w:val="00171D80"/>
    <w:rsid w:val="001B4FC1"/>
    <w:rsid w:val="001F208E"/>
    <w:rsid w:val="00204A4C"/>
    <w:rsid w:val="0022113A"/>
    <w:rsid w:val="00235667"/>
    <w:rsid w:val="00243BAF"/>
    <w:rsid w:val="0028435C"/>
    <w:rsid w:val="002A6FF8"/>
    <w:rsid w:val="00324D31"/>
    <w:rsid w:val="00382702"/>
    <w:rsid w:val="0038650A"/>
    <w:rsid w:val="003B60B3"/>
    <w:rsid w:val="003D374D"/>
    <w:rsid w:val="003F4C37"/>
    <w:rsid w:val="00414B1F"/>
    <w:rsid w:val="004158D6"/>
    <w:rsid w:val="00425A75"/>
    <w:rsid w:val="004B0A4A"/>
    <w:rsid w:val="0054577B"/>
    <w:rsid w:val="0055584E"/>
    <w:rsid w:val="0059787C"/>
    <w:rsid w:val="005C4F67"/>
    <w:rsid w:val="005D35E0"/>
    <w:rsid w:val="0061437D"/>
    <w:rsid w:val="006B3A58"/>
    <w:rsid w:val="006E15EC"/>
    <w:rsid w:val="007129F2"/>
    <w:rsid w:val="00745F57"/>
    <w:rsid w:val="00761B48"/>
    <w:rsid w:val="00777798"/>
    <w:rsid w:val="008271CC"/>
    <w:rsid w:val="008E4DC1"/>
    <w:rsid w:val="00936C80"/>
    <w:rsid w:val="009E44DB"/>
    <w:rsid w:val="00A26CB3"/>
    <w:rsid w:val="00B22C7B"/>
    <w:rsid w:val="00B35A79"/>
    <w:rsid w:val="00B371FD"/>
    <w:rsid w:val="00B37680"/>
    <w:rsid w:val="00BB799F"/>
    <w:rsid w:val="00C30F4F"/>
    <w:rsid w:val="00C33A1D"/>
    <w:rsid w:val="00C463B2"/>
    <w:rsid w:val="00C5133F"/>
    <w:rsid w:val="00C66B87"/>
    <w:rsid w:val="00C81546"/>
    <w:rsid w:val="00CE09D0"/>
    <w:rsid w:val="00D413DA"/>
    <w:rsid w:val="00D54564"/>
    <w:rsid w:val="00D90554"/>
    <w:rsid w:val="00D9442F"/>
    <w:rsid w:val="00DC6728"/>
    <w:rsid w:val="00DF73ED"/>
    <w:rsid w:val="00EA452E"/>
    <w:rsid w:val="00EB538C"/>
    <w:rsid w:val="00F3447A"/>
    <w:rsid w:val="00F72841"/>
    <w:rsid w:val="00F952E5"/>
    <w:rsid w:val="00FA4DB6"/>
    <w:rsid w:val="00FA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49B26"/>
  <w15:chartTrackingRefBased/>
  <w15:docId w15:val="{F111C129-3FFE-4603-8D59-140F6EBC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Picek</dc:creator>
  <cp:keywords/>
  <dc:description/>
  <cp:lastModifiedBy>Becky Picek</cp:lastModifiedBy>
  <cp:revision>6</cp:revision>
  <dcterms:created xsi:type="dcterms:W3CDTF">2025-09-11T15:27:00Z</dcterms:created>
  <dcterms:modified xsi:type="dcterms:W3CDTF">2025-09-16T19:43:00Z</dcterms:modified>
</cp:coreProperties>
</file>